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5F074B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5F074B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5F074B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="008F66C0" w:rsidRPr="005F074B">
        <w:rPr>
          <w:rFonts w:ascii="Arial" w:hAnsi="Arial" w:cs="Arial"/>
          <w:b/>
          <w:color w:val="FFFFFF" w:themeColor="background1"/>
          <w:sz w:val="40"/>
          <w:szCs w:val="40"/>
        </w:rPr>
        <w:t>30</w:t>
      </w:r>
      <w:r w:rsidRPr="005F074B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8F66C0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GP</w:t>
      </w:r>
      <w:r w:rsidR="008F66C0" w:rsidRPr="005F074B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bookmarkStart w:id="0" w:name="_GoBack"/>
      <w:bookmarkEnd w:id="0"/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1B323D" w:rsidRPr="0096041A" w:rsidTr="0073582D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B323D" w:rsidRPr="004A143E" w:rsidRDefault="001B323D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1B323D">
        <w:trPr>
          <w:trHeight w:val="532"/>
        </w:trPr>
        <w:tc>
          <w:tcPr>
            <w:tcW w:w="9994" w:type="dxa"/>
            <w:gridSpan w:val="5"/>
            <w:tcBorders>
              <w:bottom w:val="single" w:sz="4" w:space="0" w:color="0070C0"/>
            </w:tcBorders>
            <w:vAlign w:val="center"/>
          </w:tcPr>
          <w:p w:rsidR="0096041A" w:rsidRDefault="002C5683" w:rsidP="00771F48">
            <w:pPr>
              <w:spacing w:before="120"/>
              <w:jc w:val="both"/>
              <w:rPr>
                <w:rFonts w:ascii="Arial" w:hAnsi="Arial" w:cs="Arial"/>
              </w:rPr>
            </w:pPr>
            <w:r w:rsidRPr="002C5683">
              <w:rPr>
                <w:rFonts w:ascii="Arial" w:hAnsi="Arial" w:cs="Arial"/>
                <w:lang w:val="en-US"/>
              </w:rPr>
              <w:t>PP</w:t>
            </w:r>
            <w:r w:rsidRPr="002C5683">
              <w:rPr>
                <w:rFonts w:ascii="Arial" w:hAnsi="Arial" w:cs="Arial"/>
              </w:rPr>
              <w:t xml:space="preserve"> </w:t>
            </w:r>
            <w:r w:rsidRPr="002C5683">
              <w:rPr>
                <w:rFonts w:ascii="Arial" w:hAnsi="Arial" w:cs="Arial"/>
                <w:lang w:val="en-US"/>
              </w:rPr>
              <w:t>H</w:t>
            </w:r>
            <w:r w:rsidRPr="002C5683">
              <w:rPr>
                <w:rFonts w:ascii="Arial" w:hAnsi="Arial" w:cs="Arial"/>
              </w:rPr>
              <w:t xml:space="preserve">030 </w:t>
            </w:r>
            <w:r w:rsidRPr="002C5683">
              <w:rPr>
                <w:rFonts w:ascii="Arial" w:hAnsi="Arial" w:cs="Arial"/>
                <w:lang w:val="en-US"/>
              </w:rPr>
              <w:t>GP</w:t>
            </w:r>
            <w:r w:rsidRPr="002C5683">
              <w:rPr>
                <w:rFonts w:ascii="Arial" w:hAnsi="Arial" w:cs="Arial"/>
              </w:rPr>
              <w:t xml:space="preserve"> - </w:t>
            </w:r>
            <w:proofErr w:type="spellStart"/>
            <w:r w:rsidRPr="002C5683">
              <w:rPr>
                <w:rFonts w:ascii="Arial" w:hAnsi="Arial" w:cs="Arial"/>
              </w:rPr>
              <w:t>гомополимер</w:t>
            </w:r>
            <w:proofErr w:type="spellEnd"/>
            <w:r w:rsidRPr="002C5683">
              <w:rPr>
                <w:rFonts w:ascii="Arial" w:hAnsi="Arial" w:cs="Arial"/>
              </w:rPr>
              <w:t xml:space="preserve"> пропилена бимодальной структуры со стандартной рецептурой стабилизации, обеспечивающей </w:t>
            </w:r>
            <w:proofErr w:type="spellStart"/>
            <w:r w:rsidRPr="002C5683">
              <w:rPr>
                <w:rFonts w:ascii="Arial" w:hAnsi="Arial" w:cs="Arial"/>
              </w:rPr>
              <w:t>термостабильность</w:t>
            </w:r>
            <w:proofErr w:type="spellEnd"/>
            <w:r w:rsidRPr="002C5683">
              <w:rPr>
                <w:rFonts w:ascii="Arial" w:hAnsi="Arial" w:cs="Arial"/>
              </w:rPr>
              <w:t xml:space="preserve">, антикоррозионную устойчивость и стойкость к </w:t>
            </w:r>
            <w:proofErr w:type="spellStart"/>
            <w:r w:rsidRPr="002C5683">
              <w:rPr>
                <w:rFonts w:ascii="Arial" w:hAnsi="Arial" w:cs="Arial"/>
              </w:rPr>
              <w:t>термоокислительному</w:t>
            </w:r>
            <w:proofErr w:type="spellEnd"/>
            <w:r w:rsidRPr="002C5683">
              <w:rPr>
                <w:rFonts w:ascii="Arial" w:hAnsi="Arial" w:cs="Arial"/>
              </w:rPr>
              <w:t xml:space="preserve"> старению.</w:t>
            </w:r>
          </w:p>
          <w:p w:rsidR="00771F48" w:rsidRPr="002C5683" w:rsidRDefault="00771F48" w:rsidP="00771F48">
            <w:pPr>
              <w:jc w:val="both"/>
              <w:rPr>
                <w:rFonts w:ascii="Arial" w:hAnsi="Arial" w:cs="Arial"/>
              </w:rPr>
            </w:pPr>
          </w:p>
        </w:tc>
      </w:tr>
      <w:tr w:rsidR="001B323D" w:rsidRPr="001B323D" w:rsidTr="001B323D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1B323D" w:rsidRDefault="001952DE" w:rsidP="00B8662A">
            <w:pPr>
              <w:rPr>
                <w:rFonts w:ascii="Arial" w:hAnsi="Arial" w:cs="Arial"/>
                <w:color w:val="0070C0"/>
              </w:rPr>
            </w:pPr>
            <w:r w:rsidRPr="001B323D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B323D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1B323D">
        <w:trPr>
          <w:trHeight w:val="53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2C5683" w:rsidP="00771F48">
            <w:pPr>
              <w:spacing w:before="120"/>
              <w:jc w:val="both"/>
              <w:rPr>
                <w:rFonts w:ascii="Arial" w:hAnsi="Arial" w:cs="Arial"/>
              </w:rPr>
            </w:pPr>
            <w:r w:rsidRPr="002C5683">
              <w:rPr>
                <w:rFonts w:ascii="Arial" w:hAnsi="Arial" w:cs="Arial"/>
              </w:rPr>
              <w:t xml:space="preserve">PP H030 GP </w:t>
            </w:r>
            <w:proofErr w:type="gramStart"/>
            <w:r w:rsidRPr="002C5683">
              <w:rPr>
                <w:rFonts w:ascii="Arial" w:hAnsi="Arial" w:cs="Arial"/>
              </w:rPr>
              <w:t>предназначен</w:t>
            </w:r>
            <w:proofErr w:type="gramEnd"/>
            <w:r w:rsidRPr="002C5683">
              <w:rPr>
                <w:rFonts w:ascii="Arial" w:hAnsi="Arial" w:cs="Arial"/>
              </w:rPr>
              <w:t xml:space="preserve"> для переработки методом экструзии, литья под давлением. Используется в качестве основы для производства компаундов.</w:t>
            </w:r>
          </w:p>
          <w:p w:rsidR="00771F48" w:rsidRPr="0096041A" w:rsidRDefault="00771F48" w:rsidP="00771F48">
            <w:pPr>
              <w:jc w:val="both"/>
              <w:rPr>
                <w:rFonts w:ascii="Arial" w:hAnsi="Arial" w:cs="Arial"/>
              </w:rPr>
            </w:pPr>
          </w:p>
        </w:tc>
      </w:tr>
      <w:tr w:rsidR="001B323D" w:rsidRPr="001B323D" w:rsidTr="001B323D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1B323D" w:rsidRDefault="00F726A9" w:rsidP="005F4C1F">
            <w:pPr>
              <w:rPr>
                <w:rFonts w:ascii="Arial" w:hAnsi="Arial" w:cs="Arial"/>
                <w:color w:val="0070C0"/>
              </w:rPr>
            </w:pPr>
            <w:r w:rsidRPr="001B323D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B323D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1B323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A551A5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A551A5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96041A" w:rsidRDefault="002C5683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6969F7" w:rsidRPr="001B5DC0" w:rsidRDefault="006969F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6969F7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6969F7" w:rsidRPr="001B5DC0" w:rsidRDefault="006969F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F33096" w:rsidRDefault="006969F7" w:rsidP="002C568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6969F7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969F7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6969F7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6969F7" w:rsidP="002C568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Ударная вязкость по Изоду на образцах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с надрезом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кДж/м</w:t>
            </w:r>
            <w:proofErr w:type="gramStart"/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180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19109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02217B" w:rsidP="00052D4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4,3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6969F7" w:rsidP="00CB168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6052DE" w:rsidRDefault="0002217B" w:rsidP="00CB1685">
            <w:pPr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</w:tr>
    </w:tbl>
    <w:p w:rsidR="00771F48" w:rsidRDefault="001952DE" w:rsidP="006969F7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1B323D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6969F7" w:rsidRDefault="006969F7" w:rsidP="006969F7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4A143E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B1113B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969F7" w:rsidRDefault="006969F7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lastRenderedPageBreak/>
              <w:t>• УПАКОВКА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F726A9" w:rsidRDefault="00771F48" w:rsidP="0002217B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="0002217B">
              <w:rPr>
                <w:rFonts w:ascii="Arial" w:hAnsi="Arial" w:cs="Arial"/>
              </w:rPr>
              <w:t xml:space="preserve"> на плоских поддонах массой</w:t>
            </w:r>
            <w:r w:rsidRPr="00F726A9">
              <w:rPr>
                <w:rFonts w:ascii="Arial" w:hAnsi="Arial" w:cs="Arial"/>
              </w:rPr>
              <w:t xml:space="preserve">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574CFE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F726A9" w:rsidRDefault="00771F48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71F48" w:rsidRPr="00F726A9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1952DE" w:rsidRDefault="001952DE" w:rsidP="00804DB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P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02217B">
        <w:rPr>
          <w:rFonts w:ascii="Arial" w:eastAsia="Times New Roman" w:hAnsi="Arial" w:cs="Arial"/>
          <w:i/>
          <w:lang w:eastAsia="ru-RU"/>
        </w:rPr>
        <w:t>Август 2019</w:t>
      </w:r>
      <w:r w:rsidR="001A0FE9"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P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 w:rsidR="00E90FE9"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71F48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71F48" w:rsidRPr="00B269A4" w:rsidRDefault="00302A9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71F48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94266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771F48" w:rsidRPr="001952DE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771F48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CC" w:rsidRDefault="007D71CC" w:rsidP="001A1848">
      <w:pPr>
        <w:spacing w:after="0" w:line="240" w:lineRule="auto"/>
      </w:pPr>
      <w:r>
        <w:separator/>
      </w:r>
    </w:p>
  </w:endnote>
  <w:endnote w:type="continuationSeparator" w:id="0">
    <w:p w:rsidR="007D71CC" w:rsidRDefault="007D71CC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CC" w:rsidRDefault="007D71CC" w:rsidP="001A1848">
      <w:pPr>
        <w:spacing w:after="0" w:line="240" w:lineRule="auto"/>
      </w:pPr>
      <w:r>
        <w:separator/>
      </w:r>
    </w:p>
  </w:footnote>
  <w:footnote w:type="continuationSeparator" w:id="0">
    <w:p w:rsidR="007D71CC" w:rsidRDefault="007D71CC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2217B"/>
    <w:rsid w:val="00052D4D"/>
    <w:rsid w:val="00072A8D"/>
    <w:rsid w:val="0008406F"/>
    <w:rsid w:val="00091D11"/>
    <w:rsid w:val="00092FF7"/>
    <w:rsid w:val="00095127"/>
    <w:rsid w:val="000B146F"/>
    <w:rsid w:val="000E2AD5"/>
    <w:rsid w:val="00173243"/>
    <w:rsid w:val="001952DE"/>
    <w:rsid w:val="001A0FE9"/>
    <w:rsid w:val="001A1848"/>
    <w:rsid w:val="001B323D"/>
    <w:rsid w:val="001B5DC0"/>
    <w:rsid w:val="001D05FD"/>
    <w:rsid w:val="00202750"/>
    <w:rsid w:val="002318B3"/>
    <w:rsid w:val="00265C8E"/>
    <w:rsid w:val="00290E66"/>
    <w:rsid w:val="002955BC"/>
    <w:rsid w:val="002B6361"/>
    <w:rsid w:val="002C2EC7"/>
    <w:rsid w:val="002C5683"/>
    <w:rsid w:val="002D1FC5"/>
    <w:rsid w:val="002D6D04"/>
    <w:rsid w:val="00302A98"/>
    <w:rsid w:val="00302AAB"/>
    <w:rsid w:val="00307098"/>
    <w:rsid w:val="00375CB6"/>
    <w:rsid w:val="003D2709"/>
    <w:rsid w:val="00444995"/>
    <w:rsid w:val="004A2E4F"/>
    <w:rsid w:val="00574CFE"/>
    <w:rsid w:val="005D0E7E"/>
    <w:rsid w:val="005F074B"/>
    <w:rsid w:val="006474EA"/>
    <w:rsid w:val="0066559C"/>
    <w:rsid w:val="00693304"/>
    <w:rsid w:val="006969F7"/>
    <w:rsid w:val="006F03E5"/>
    <w:rsid w:val="00731919"/>
    <w:rsid w:val="00771F48"/>
    <w:rsid w:val="007B25BD"/>
    <w:rsid w:val="007B4034"/>
    <w:rsid w:val="007C707B"/>
    <w:rsid w:val="007D71CC"/>
    <w:rsid w:val="008010DC"/>
    <w:rsid w:val="00803311"/>
    <w:rsid w:val="00804DBB"/>
    <w:rsid w:val="0082734E"/>
    <w:rsid w:val="008348A3"/>
    <w:rsid w:val="00844AA5"/>
    <w:rsid w:val="008450E0"/>
    <w:rsid w:val="00877817"/>
    <w:rsid w:val="008A0E2A"/>
    <w:rsid w:val="008A344A"/>
    <w:rsid w:val="008C316C"/>
    <w:rsid w:val="008D42F8"/>
    <w:rsid w:val="008D5FCA"/>
    <w:rsid w:val="008F66C0"/>
    <w:rsid w:val="00942668"/>
    <w:rsid w:val="0096041A"/>
    <w:rsid w:val="00965306"/>
    <w:rsid w:val="00971838"/>
    <w:rsid w:val="00984A9C"/>
    <w:rsid w:val="00996339"/>
    <w:rsid w:val="009A12A7"/>
    <w:rsid w:val="009B0035"/>
    <w:rsid w:val="009B4CFD"/>
    <w:rsid w:val="00A44E5A"/>
    <w:rsid w:val="00A551A5"/>
    <w:rsid w:val="00A55360"/>
    <w:rsid w:val="00A60DD6"/>
    <w:rsid w:val="00A637DD"/>
    <w:rsid w:val="00AA4046"/>
    <w:rsid w:val="00AA41DC"/>
    <w:rsid w:val="00AD78AC"/>
    <w:rsid w:val="00B1113B"/>
    <w:rsid w:val="00B12A45"/>
    <w:rsid w:val="00B632D7"/>
    <w:rsid w:val="00B646BE"/>
    <w:rsid w:val="00B76223"/>
    <w:rsid w:val="00B8662A"/>
    <w:rsid w:val="00BC5046"/>
    <w:rsid w:val="00BE0B39"/>
    <w:rsid w:val="00BE3157"/>
    <w:rsid w:val="00C46AD4"/>
    <w:rsid w:val="00C86B5B"/>
    <w:rsid w:val="00CC6E7D"/>
    <w:rsid w:val="00CF4805"/>
    <w:rsid w:val="00D113CA"/>
    <w:rsid w:val="00D2512A"/>
    <w:rsid w:val="00D75BEA"/>
    <w:rsid w:val="00DA488A"/>
    <w:rsid w:val="00DC3F1A"/>
    <w:rsid w:val="00DE0E14"/>
    <w:rsid w:val="00E03EEC"/>
    <w:rsid w:val="00E854FB"/>
    <w:rsid w:val="00E90FE9"/>
    <w:rsid w:val="00EA6D39"/>
    <w:rsid w:val="00ED40F6"/>
    <w:rsid w:val="00EE766E"/>
    <w:rsid w:val="00F05A26"/>
    <w:rsid w:val="00F33096"/>
    <w:rsid w:val="00F726A9"/>
    <w:rsid w:val="00F838CF"/>
    <w:rsid w:val="00F84105"/>
    <w:rsid w:val="00F9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3492-DB32-420E-959F-2E5C00A2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3</cp:revision>
  <cp:lastPrinted>2017-11-21T05:40:00Z</cp:lastPrinted>
  <dcterms:created xsi:type="dcterms:W3CDTF">2019-08-29T05:41:00Z</dcterms:created>
  <dcterms:modified xsi:type="dcterms:W3CDTF">2019-08-30T05:26:00Z</dcterms:modified>
</cp:coreProperties>
</file>